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FF" w:rsidRPr="000A63C4" w:rsidRDefault="00F274FF" w:rsidP="00F274F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C4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F274FF" w:rsidRDefault="00F274FF" w:rsidP="00F274F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A63C4">
        <w:rPr>
          <w:rFonts w:ascii="Times New Roman" w:hAnsi="Times New Roman" w:cs="Times New Roman"/>
          <w:sz w:val="28"/>
          <w:szCs w:val="28"/>
        </w:rPr>
        <w:t xml:space="preserve">по обеспечению прав детей с ограниченными возможностями здоровья (далее - детей с ОВЗ)  и детей-инвалидов на доступное и качественное образование на 2017-2019 годы в МБОУ </w:t>
      </w:r>
      <w:r>
        <w:rPr>
          <w:rFonts w:ascii="Times New Roman" w:hAnsi="Times New Roman" w:cs="Times New Roman"/>
          <w:sz w:val="28"/>
          <w:szCs w:val="28"/>
        </w:rPr>
        <w:t>СОШ № 2 г. Боготола</w:t>
      </w:r>
    </w:p>
    <w:p w:rsidR="00F274FF" w:rsidRDefault="00F274FF" w:rsidP="00F274FF">
      <w:pPr>
        <w:pStyle w:val="Standard"/>
        <w:ind w:left="567" w:hanging="567"/>
        <w:jc w:val="center"/>
      </w:pP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 </w:t>
      </w:r>
      <w:r w:rsidRPr="000A63C4">
        <w:rPr>
          <w:rFonts w:ascii="Times New Roman" w:hAnsi="Times New Roman" w:cs="Times New Roman"/>
          <w:sz w:val="24"/>
        </w:rPr>
        <w:t>Реализация государственной политики по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Задачи: 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1. Реализация Федерального государственного образовательного стандарта для детей с ограниченными возможностями здоровья (далее – ОВЗ) и Федерального государственного образовательного стандарта для детей с интеллектуальными нарушениями (далее – ФГОС). 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2. Создание необходимых условий для развития инклюзивного образования в школе: кадровых, нормативно-правовых, материально-технических, программно-методических. </w:t>
      </w:r>
    </w:p>
    <w:p w:rsidR="00F274FF" w:rsidRDefault="00F274FF" w:rsidP="00F274FF">
      <w:pPr>
        <w:pStyle w:val="Standard"/>
        <w:tabs>
          <w:tab w:val="left" w:pos="8839"/>
        </w:tabs>
        <w:ind w:left="426" w:right="818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>3. Организация межведомственного взаимодействия по созданию условий для полноценной социализации детей с ОВЗ  и детей-инвалидов.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 4. Обеспечение повышения профессиональной компетентности педагогов по проблеме инклюзивного образования, просвещение, консультирование, информирование родительской общественности, населения по всем вопросам инклюзивного образования. 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 xml:space="preserve"> 5. Повышение доступности и качества образования, обеспечения психологической безопасности образовательного процесса для детей с ОВЗ и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0A63C4">
        <w:rPr>
          <w:rFonts w:ascii="Times New Roman" w:hAnsi="Times New Roman" w:cs="Times New Roman"/>
          <w:sz w:val="24"/>
        </w:rPr>
        <w:t xml:space="preserve">инвалидов. 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>6. Взаимодействие с общественными организациями по формированию инклюзивной грамотности и культуры.</w:t>
      </w:r>
    </w:p>
    <w:p w:rsidR="00F274FF" w:rsidRDefault="00F274FF" w:rsidP="00F274FF">
      <w:pPr>
        <w:pStyle w:val="Standard"/>
        <w:tabs>
          <w:tab w:val="left" w:pos="8839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A63C4">
        <w:rPr>
          <w:rFonts w:ascii="Times New Roman" w:hAnsi="Times New Roman" w:cs="Times New Roman"/>
          <w:sz w:val="24"/>
        </w:rPr>
        <w:t>7.  Формирование положительного имиджа школы и инклюзивной культуры населения.</w:t>
      </w:r>
    </w:p>
    <w:p w:rsidR="00F274FF" w:rsidRDefault="00F274FF" w:rsidP="00F274FF">
      <w:pPr>
        <w:pStyle w:val="Standard"/>
        <w:jc w:val="right"/>
      </w:pPr>
    </w:p>
    <w:tbl>
      <w:tblPr>
        <w:tblW w:w="14951" w:type="dxa"/>
        <w:tblInd w:w="5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479"/>
        <w:gridCol w:w="34"/>
        <w:gridCol w:w="1907"/>
        <w:gridCol w:w="36"/>
        <w:gridCol w:w="42"/>
        <w:gridCol w:w="1417"/>
        <w:gridCol w:w="3327"/>
      </w:tblGrid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Наименование мероприятия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Ответственные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Срок реализации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Ожидаемый результат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autoSpaceDE w:val="0"/>
              <w:snapToGrid w:val="0"/>
              <w:jc w:val="center"/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>Направление 1. Организационное и нормативно-правовое обеспечение</w:t>
            </w:r>
          </w:p>
        </w:tc>
      </w:tr>
      <w:tr w:rsidR="00F274FF" w:rsidTr="00484151">
        <w:trPr>
          <w:trHeight w:val="1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Создание банка федеральных, региональных, правовых нормативных и локальных актов, обеспечивающих введение и реализацию ФГОС для детей с ОВЗ и ФГОС для детей с интеллектуальными нарушениями.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Администрация МБОУ СОШ № 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2017-2019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Банк правовых нормативных актов, своевременное обновление локальных актов в соответствии с действующим законодательством.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</w:pPr>
            <w:r>
              <w:rPr>
                <w:rFonts w:ascii="Times New Roman" w:hAnsi="Times New Roman"/>
                <w:sz w:val="24"/>
                <w:lang w:eastAsia="ar-SA"/>
              </w:rPr>
              <w:t>Формирование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банка информационно-методических материалов по результатам конференций, семинаров и других мероприятий,</w:t>
            </w:r>
            <w:r>
              <w:rPr>
                <w:rFonts w:ascii="Times New Roman" w:hAnsi="Times New Roman"/>
                <w:sz w:val="24"/>
                <w:lang w:eastAsia="ar-SA"/>
              </w:rPr>
              <w:t xml:space="preserve"> данных </w:t>
            </w:r>
            <w:r>
              <w:rPr>
                <w:rFonts w:ascii="Times New Roman" w:hAnsi="Times New Roman"/>
                <w:sz w:val="24"/>
                <w:lang w:eastAsia="ar-SA"/>
              </w:rPr>
              <w:lastRenderedPageBreak/>
              <w:t xml:space="preserve">лучших образовательных практик инклюзивного образования 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 xml:space="preserve">администрация МБОУ СОШ №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2,</w:t>
            </w:r>
          </w:p>
          <w:p w:rsidR="00F274FF" w:rsidRDefault="00F274FF" w:rsidP="00484151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руководители ШМО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Сформирован банк информационно -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методических материалов</w:t>
            </w: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, лучших образовательных практик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Формирование и обновление банка данных детей с ОВЗ и детей-инвалидов в МБОУ СОШ № 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Обеспечение равного доступа к образованию для всех обучающихся с учетом образовательных потребностей и индивидуальных возможностей, перспективное планирование и подготовка условий в МБОУ СОШ № 2 для детей с ОВЗ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Разработки адаптированных образовательных программ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Команда по разработке </w:t>
            </w:r>
            <w:r>
              <w:rPr>
                <w:rFonts w:ascii="Times New Roman" w:hAnsi="Times New Roman"/>
                <w:sz w:val="24"/>
                <w:lang w:eastAsia="ar-SA"/>
              </w:rPr>
              <w:t>адаптированных образовательных программ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1.Справка по результатам контроля и мониторинга за реализацией права детей с ОВЗ на образование. </w:t>
            </w:r>
          </w:p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2.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устранением замечаний по результатам мониторинга.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Выставления информации по реализации инклюзивного образования на сайте МБОУ СОШ № 2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</w:p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ИКТ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Своевременное обновление информации в соответствии с действующим законодательством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ar-SA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lang w:eastAsia="ar-SA"/>
              </w:rPr>
              <w:t xml:space="preserve"> контроль оценки качества оказания услуг образовательным учреждением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 раза в год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Оценка качества оказания услуг в соответствии с утвержденными планами и 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программами</w:t>
            </w:r>
          </w:p>
        </w:tc>
      </w:tr>
      <w:tr w:rsidR="00F274FF" w:rsidTr="00484151">
        <w:trPr>
          <w:trHeight w:val="505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Направление 2.</w:t>
            </w:r>
            <w:r w:rsidRPr="00682687">
              <w:rPr>
                <w:rFonts w:ascii="Times New Roman" w:hAnsi="Times New Roman"/>
                <w:b/>
                <w:bCs/>
                <w:sz w:val="24"/>
                <w:lang w:eastAsia="en-US"/>
              </w:rPr>
              <w:t xml:space="preserve"> </w:t>
            </w:r>
            <w:proofErr w:type="gramStart"/>
            <w:r w:rsidRPr="00682687">
              <w:rPr>
                <w:rFonts w:ascii="Times New Roman" w:hAnsi="Times New Roman"/>
                <w:b/>
                <w:bCs/>
                <w:sz w:val="24"/>
                <w:lang w:eastAsia="ar-SA"/>
              </w:rPr>
              <w:t>Кадровое обеспечение введения ФГОС для обучающихся с ОВЗ и ФГОС для детей с умственной отсталостью (интеллектуальными нарушениями)</w:t>
            </w:r>
            <w:proofErr w:type="gramEnd"/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Участие в городских и краевых семинарах, круглых столах  по организации </w:t>
            </w:r>
            <w:proofErr w:type="gramStart"/>
            <w:r>
              <w:rPr>
                <w:rFonts w:ascii="Times New Roman" w:hAnsi="Times New Roman"/>
                <w:sz w:val="24"/>
                <w:lang w:eastAsia="ar-SA"/>
              </w:rPr>
              <w:t>инклюзивного</w:t>
            </w:r>
            <w:proofErr w:type="gramEnd"/>
            <w:r>
              <w:rPr>
                <w:rFonts w:ascii="Times New Roman" w:hAnsi="Times New Roman"/>
                <w:sz w:val="24"/>
                <w:lang w:eastAsia="ar-SA"/>
              </w:rPr>
              <w:t xml:space="preserve">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УВР, педагог-психолог. Учителя - предметники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Ежегодно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Информационно-методические и нормативно-правовые материалы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Формирование заказа на курсовую подготовку и переподготовку по введению ФГОС с ОВЗ и ФГОС для детей с нарушением интеллекта, инклюзивного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План-график прохождения курсовой подготовки и переподготовки педагогических работников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 xml:space="preserve">Направление 3. Методическое обеспечение </w:t>
            </w:r>
            <w:proofErr w:type="gramStart"/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>инклюзивного</w:t>
            </w:r>
            <w:proofErr w:type="gramEnd"/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 xml:space="preserve"> образования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Участие в научно-практических конференциях, семинарах-практикумах по вопросам организации и реализации </w:t>
            </w:r>
            <w:proofErr w:type="gramStart"/>
            <w:r>
              <w:rPr>
                <w:rFonts w:ascii="Times New Roman" w:eastAsia="Calibri" w:hAnsi="Times New Roman"/>
                <w:sz w:val="24"/>
                <w:lang w:eastAsia="ar-SA"/>
              </w:rPr>
              <w:t>инклюзивного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Ежегодно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Информационно-методические и нормативно-правовые материалы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Создание  банка коррекционно-развивающих программ и  диагностических методик для специалистов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rPr>
                <w:rFonts w:ascii="Times New Roman" w:eastAsia="Calibri" w:hAnsi="Times New Roman"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</w:t>
            </w:r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>, педаго</w:t>
            </w:r>
            <w:proofErr w:type="gramStart"/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>г-</w:t>
            </w:r>
            <w:proofErr w:type="gramEnd"/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 xml:space="preserve"> психолог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eastAsia="Calibri" w:hAnsi="Times New Roman"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Банк диагностических методик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Разработка мониторинга навыка чтения у </w:t>
            </w:r>
            <w:proofErr w:type="gramStart"/>
            <w:r>
              <w:rPr>
                <w:rFonts w:ascii="Times New Roman" w:hAnsi="Times New Roman"/>
                <w:sz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eastAsia="ar-SA"/>
              </w:rPr>
              <w:t xml:space="preserve"> с умственной отсталостью в единой интерактивной среде с использованием сенсорного экрана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rPr>
                <w:rFonts w:ascii="Times New Roman" w:eastAsia="Calibri" w:hAnsi="Times New Roman"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>Педагог-психолог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eastAsia="Calibri" w:hAnsi="Times New Roman"/>
                <w:iCs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iCs/>
                <w:sz w:val="24"/>
                <w:lang w:eastAsia="ar-SA"/>
              </w:rPr>
              <w:t>2017 - 2018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Введение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опробация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 мониторинга в МБОУ СОШ № 2 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>Материально-техническое обеспечение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Реализация плана развития доступной среды 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Завхоз, педагог-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психолог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lastRenderedPageBreak/>
              <w:t>2017 - 2020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lang w:eastAsia="en-US"/>
              </w:rPr>
              <w:t xml:space="preserve">Создание условий для </w:t>
            </w:r>
            <w:r>
              <w:rPr>
                <w:rFonts w:ascii="Times New Roman" w:eastAsia="Calibri" w:hAnsi="Times New Roman"/>
                <w:bCs/>
                <w:sz w:val="24"/>
                <w:lang w:eastAsia="en-US"/>
              </w:rPr>
              <w:lastRenderedPageBreak/>
              <w:t>обучения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Взаимодействие с общественными организациями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Включение детей с ОВЗ в мероприятия, организуемые в МБОУ СОШ № 2 </w:t>
            </w:r>
          </w:p>
        </w:tc>
        <w:tc>
          <w:tcPr>
            <w:tcW w:w="2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Заместитель директора по УВР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Социализация детей с ОВЗ. Формирование инклюзивной культуры.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>Психолого-педагогическое сопровождение семей, имеющих  детей с ОВЗ и детей – инвалидов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Организация консультаций для родителей (законных представителей) детей с ОВЗ и детей-инвалидов, находящихся на обучении на дому.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Заместитель директора по УВР, педагог-психолог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ar-SA"/>
              </w:rPr>
              <w:t xml:space="preserve">Предоставление родителям детей с ОВЗ и детей-инвалидов консультационных услуг. Охват родителей консультационными услугами по инклюзивному образованию  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Распространение среди родительского сообщества информационных буклетов, публикаций по проблемам развития, обучения и воспитания детей с ОВЗ, детей - инвалидов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Заместитель директора по УВР, педагог-психолог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2017-2019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  <w:t>Психолого-педагогическая поддержка родителей, имеющих детей с ОВЗ, детей - инвалидов, включенных в общее образование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eastAsia="Calibri" w:hAnsi="Times New Roman"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t>Мероприятия для  детей с ОВЗ и детей – инвалидов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Участие в   городских мероприятиях для детей с ОВЗ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 xml:space="preserve">Заместитель директора по УВР  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Социализация детей с ОВЗ. Формирование инклюзивной культуры.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682687">
              <w:rPr>
                <w:rFonts w:ascii="Times New Roman" w:eastAsia="Calibri" w:hAnsi="Times New Roman"/>
                <w:sz w:val="24"/>
                <w:lang w:eastAsia="en-US"/>
              </w:rPr>
              <w:t>Включение детей с ОВЗ в общешкольные мероприятия</w:t>
            </w:r>
          </w:p>
        </w:tc>
        <w:tc>
          <w:tcPr>
            <w:tcW w:w="19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ВР,  классные руководители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Ежегодно</w:t>
            </w:r>
          </w:p>
        </w:tc>
        <w:tc>
          <w:tcPr>
            <w:tcW w:w="3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Социализация детей с ОВЗ. Формирование инклюзивной культуры.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hAnsi="Times New Roman"/>
                <w:b/>
                <w:sz w:val="24"/>
                <w:lang w:eastAsia="ar-SA"/>
              </w:rPr>
              <w:lastRenderedPageBreak/>
              <w:t>Дополнительное образование детей с ОВЗ и детей-инвалидов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Создание «карты доступности» учреждений </w:t>
            </w:r>
            <w:proofErr w:type="gramStart"/>
            <w:r>
              <w:rPr>
                <w:rFonts w:ascii="Times New Roman" w:hAnsi="Times New Roman"/>
                <w:sz w:val="24"/>
                <w:lang w:eastAsia="ar-SA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  <w:lang w:eastAsia="ar-SA"/>
              </w:rPr>
              <w:t xml:space="preserve"> образования   для детей с ОВЗ и детей-инвалидов (карта реализации дополнительных образовательных программ и коррекционных программ)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ВР, педагог-психолог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2017 - 2019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«Карта доступности» образовательных учреждений</w:t>
            </w:r>
          </w:p>
        </w:tc>
      </w:tr>
      <w:tr w:rsidR="00F274FF" w:rsidTr="00484151">
        <w:trPr>
          <w:trHeight w:val="57"/>
        </w:trPr>
        <w:tc>
          <w:tcPr>
            <w:tcW w:w="14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Pr="00682687" w:rsidRDefault="00F274FF" w:rsidP="00484151">
            <w:pPr>
              <w:pStyle w:val="Standard"/>
              <w:snapToGrid w:val="0"/>
              <w:jc w:val="center"/>
              <w:rPr>
                <w:rFonts w:ascii="Times New Roman" w:eastAsia="Calibri" w:hAnsi="Times New Roman"/>
                <w:b/>
                <w:sz w:val="24"/>
                <w:lang w:eastAsia="ar-SA"/>
              </w:rPr>
            </w:pPr>
            <w:r w:rsidRPr="00682687">
              <w:rPr>
                <w:rFonts w:ascii="Times New Roman" w:eastAsia="Calibri" w:hAnsi="Times New Roman"/>
                <w:b/>
                <w:sz w:val="24"/>
                <w:lang w:eastAsia="ar-SA"/>
              </w:rPr>
              <w:t>Профессиональное самоопределение детей - инвалидов и детей с ОВЗ</w:t>
            </w:r>
          </w:p>
        </w:tc>
      </w:tr>
      <w:tr w:rsidR="00F274FF" w:rsidTr="00484151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Заключение договора с  </w:t>
            </w:r>
            <w:proofErr w:type="spellStart"/>
            <w:r>
              <w:rPr>
                <w:rFonts w:ascii="Times New Roman" w:hAnsi="Times New Roman"/>
                <w:sz w:val="24"/>
                <w:lang w:eastAsia="ar-SA"/>
              </w:rPr>
              <w:t>Боготольским</w:t>
            </w:r>
            <w:proofErr w:type="spellEnd"/>
            <w:r>
              <w:rPr>
                <w:rFonts w:ascii="Times New Roman" w:hAnsi="Times New Roman"/>
                <w:sz w:val="24"/>
                <w:lang w:eastAsia="ar-SA"/>
              </w:rPr>
              <w:t xml:space="preserve"> техникумом транспорта для проведения мастер-классов «Ярмарка профессий». 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Заместитель директора по УВР, ВР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lang w:eastAsia="zh-CN"/>
              </w:rPr>
              <w:t>2018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4FF" w:rsidRDefault="00F274FF" w:rsidP="00484151">
            <w:pPr>
              <w:pStyle w:val="Standard"/>
              <w:snapToGrid w:val="0"/>
              <w:jc w:val="both"/>
              <w:rPr>
                <w:rFonts w:ascii="Times New Roman" w:eastAsia="Calibri" w:hAnsi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lang w:eastAsia="ar-SA"/>
              </w:rPr>
              <w:t>Проведение мастер-классов для детей с ОВЗ, знакомство с профессиями</w:t>
            </w:r>
          </w:p>
        </w:tc>
      </w:tr>
    </w:tbl>
    <w:p w:rsidR="00284C2E" w:rsidRDefault="00284C2E"/>
    <w:sectPr w:rsidR="00284C2E" w:rsidSect="00F274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74FF"/>
    <w:rsid w:val="00094450"/>
    <w:rsid w:val="00284C2E"/>
    <w:rsid w:val="007343B7"/>
    <w:rsid w:val="00F2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74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4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4</cp:revision>
  <dcterms:created xsi:type="dcterms:W3CDTF">2017-12-22T02:29:00Z</dcterms:created>
  <dcterms:modified xsi:type="dcterms:W3CDTF">2017-12-22T02:31:00Z</dcterms:modified>
</cp:coreProperties>
</file>